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8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6587097</wp:posOffset>
            </wp:positionH>
            <wp:positionV relativeFrom="page">
              <wp:posOffset>563245</wp:posOffset>
            </wp:positionV>
            <wp:extent cx="620477" cy="823913"/>
            <wp:effectExtent b="0" l="0" r="0" t="0"/>
            <wp:wrapNone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477" cy="823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466725</wp:posOffset>
            </wp:positionH>
            <wp:positionV relativeFrom="page">
              <wp:posOffset>539432</wp:posOffset>
            </wp:positionV>
            <wp:extent cx="581025" cy="87153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71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ARQUIDIOCESE DE SÃO SALVADOR DA BAHIA</w:t>
      </w:r>
    </w:p>
    <w:p w:rsidR="00000000" w:rsidDel="00000000" w:rsidP="00000000" w:rsidRDefault="00000000" w:rsidRPr="00000000" w14:paraId="00000002">
      <w:pPr>
        <w:spacing w:before="1" w:line="360" w:lineRule="auto"/>
        <w:ind w:left="1639" w:right="3" w:firstLine="521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SERVIÇO DE ANIMAÇÃO VOCACIONAL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8" w:lineRule="auto"/>
        <w:ind w:left="5040" w:firstLine="72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Salvador, 20 de abril de 2026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4961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567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“Do conhecimento nasce a confiança, uma atitude que é filha da fé,</w:t>
      </w:r>
    </w:p>
    <w:p w:rsidR="00000000" w:rsidDel="00000000" w:rsidP="00000000" w:rsidRDefault="00000000" w:rsidRPr="00000000" w14:paraId="0000000A">
      <w:pPr>
        <w:spacing w:line="276" w:lineRule="auto"/>
        <w:ind w:left="0" w:right="567" w:firstLine="0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essencial tanto para acolher a vocação como para perseverar nela”. </w:t>
      </w:r>
    </w:p>
    <w:p w:rsidR="00000000" w:rsidDel="00000000" w:rsidP="00000000" w:rsidRDefault="00000000" w:rsidRPr="00000000" w14:paraId="0000000B">
      <w:pPr>
        <w:spacing w:line="276" w:lineRule="auto"/>
        <w:ind w:left="0" w:right="567" w:firstLine="0"/>
        <w:jc w:val="righ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(Mensagem para o 63º Dia Mundial de Oração pelas Vocações – Papa Leão XIV)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5387" w:right="111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6" w:right="111" w:firstLine="59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116" w:right="111" w:firstLine="59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Irmãos no Sacerdócio, Membros da Vida Consagrada e aos Coordenadores dos Movimentos Eclesiais,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116" w:right="109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Dia Mundial de Oração pelas Vocações (DMOV) é celebrado no quarto domingo da Páscoa, conhecido como "Domingo do Bom Pastor". Este ano, o 63° Dia Mundial de Oração pelas Vocações,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será celebrado no dia 26 de abril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tendo como motivação especial o tema: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 descoberta interior do dom de Deus"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 Santo Padre, o Papa Leão XIV, em sua mensagem, está convidando a todos nós, e especialmente os jovens, a redescobrirem o dom de Deus, afirmando: "É uma ocasião de graça para partilhar algumas reflexões sobre a dimensão interior da vocação”.</w:t>
      </w:r>
    </w:p>
    <w:p w:rsidR="00000000" w:rsidDel="00000000" w:rsidP="00000000" w:rsidRDefault="00000000" w:rsidRPr="00000000" w14:paraId="00000010">
      <w:pPr>
        <w:spacing w:after="200" w:line="357" w:lineRule="auto"/>
        <w:ind w:left="116" w:right="108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Impelidos pelo mesmo zelo pastoral e em consonância com a Igreja no mundo inteiro, queremos convidar você a participar conosco deste momento tão importante de súplica diante do Santíssimo Sacramento em nossa Arquidiocese,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Santuário Arquidiocesano do Coração Eucarístico de Jesus - Igreja de São Raimundo, das 8h às 17h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onde diversas instâncias de nossa realidade eclesial estarão revezando-se em oração por todas as vocações. Na oportunidade, será celebrada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às 11h a Santa Eucaristia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presidida por Dom Petrini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bispo emérito da diocese de Camaçari.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Às 16h30 a Benção do Santíssimo Sacramento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será conduzida por Dom Gabriel dos Santos Filho, bispo auxiliar da Arquidiocese de São Salvador da Bahia.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right="111" w:firstLine="7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 o impulso dos papas e o particular zelo do Papa do Papa Leão XIV, queremos nos unir como Igreja neste contexto jubilar pelos 475 da fundação do Bispado de São Salvador da Bahia e pelos 350 anos de sua elevação à Arquidiocese e Primaz do Brasil, no Dia Mundial de Oração pelas Vocações, com o único objetivo: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rezarmos em comunidade pelas vocações.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right="111" w:firstLine="72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Qualquer informação ou dúvida, entrar em contato com a secretaria do Seminário São João Maria Vianney por meio do telefone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2201 2411 / 98147-8367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 pelo e-mail :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sz w:val="24"/>
            <w:szCs w:val="24"/>
            <w:u w:val="single"/>
            <w:rtl w:val="0"/>
          </w:rPr>
          <w:t xml:space="preserve">pasvocssa@gmail.com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82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82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 só coração, roguemos ao Senhor da messe que mande operários!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2085975</wp:posOffset>
            </wp:positionH>
            <wp:positionV relativeFrom="paragraph">
              <wp:posOffset>13335</wp:posOffset>
            </wp:positionV>
            <wp:extent cx="1671980" cy="679450"/>
            <wp:effectExtent b="0" l="0" r="0" t="0"/>
            <wp:wrapNone/>
            <wp:docPr descr="20170824152905661.tif" id="4" name="image3.png"/>
            <a:graphic>
              <a:graphicData uri="http://schemas.openxmlformats.org/drawingml/2006/picture">
                <pic:pic>
                  <pic:nvPicPr>
                    <pic:cNvPr descr="20170824152905661.tif" id="0" name="image3.png"/>
                    <pic:cNvPicPr preferRelativeResize="0"/>
                  </pic:nvPicPr>
                  <pic:blipFill>
                    <a:blip r:embed="rId10"/>
                    <a:srcRect b="33060" l="31105" r="48470" t="56740"/>
                    <a:stretch>
                      <a:fillRect/>
                    </a:stretch>
                  </pic:blipFill>
                  <pic:spPr>
                    <a:xfrm>
                      <a:off x="0" y="0"/>
                      <a:ext cx="1671980" cy="679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2880995</wp:posOffset>
            </wp:positionH>
            <wp:positionV relativeFrom="paragraph">
              <wp:posOffset>7161530</wp:posOffset>
            </wp:positionV>
            <wp:extent cx="1676400" cy="685800"/>
            <wp:effectExtent b="0" l="0" r="0" t="0"/>
            <wp:wrapNone/>
            <wp:docPr descr="20170824152905661.tif" id="3" name="image3.png"/>
            <a:graphic>
              <a:graphicData uri="http://schemas.openxmlformats.org/drawingml/2006/picture">
                <pic:pic>
                  <pic:nvPicPr>
                    <pic:cNvPr descr="20170824152905661.tif" id="0" name="image3.png"/>
                    <pic:cNvPicPr preferRelativeResize="0"/>
                  </pic:nvPicPr>
                  <pic:blipFill>
                    <a:blip r:embed="rId10"/>
                    <a:srcRect b="33060" l="31105" r="48470" t="5674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Padre Ricardo Henrique Oliveira Santana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Coordenador do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Serviço de Animação Vocacional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9" w:left="126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mailto:pasvocss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eOlcGNKYZ7HEujvymZ9fKsZSw==">CgMxLjA4AHIhMWp0MElHN2xvS1AtenpNMGhvVmZfZHB4b2xrdWJScE9m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